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64" w:rsidRDefault="00D64864" w:rsidP="00D64864">
      <w:pPr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64" w:rsidRDefault="00D64864" w:rsidP="00D64864">
      <w:pPr>
        <w:jc w:val="center"/>
      </w:pPr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  <w:bookmarkStart w:id="0" w:name="bookmark0"/>
      <w:r>
        <w:t>ПОСТАНОВЛЕНИЕ</w:t>
      </w:r>
      <w:bookmarkEnd w:id="0"/>
    </w:p>
    <w:p w:rsidR="00D64864" w:rsidRDefault="00D64864" w:rsidP="00D64864">
      <w:pPr>
        <w:pStyle w:val="11"/>
        <w:keepNext/>
        <w:keepLines/>
        <w:shd w:val="clear" w:color="auto" w:fill="auto"/>
        <w:spacing w:after="0" w:line="280" w:lineRule="exact"/>
      </w:pPr>
    </w:p>
    <w:p w:rsidR="00D64864" w:rsidRDefault="00D64864" w:rsidP="00D64864">
      <w:pPr>
        <w:pStyle w:val="32"/>
        <w:shd w:val="clear" w:color="auto" w:fill="auto"/>
        <w:tabs>
          <w:tab w:val="left" w:leader="underscore" w:pos="6767"/>
        </w:tabs>
        <w:spacing w:before="0" w:after="0" w:line="280" w:lineRule="exact"/>
        <w:jc w:val="center"/>
      </w:pPr>
      <w:r>
        <w:t>АДМИНИСТРАЦИИ ЮГО-СЕВЕРНОГО-СЕЛЬСКОГО ПОСЕЛЕНИЯ ТИХОРЕЦКОГО РАЙОНА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</w:pP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rPr>
          <w:b w:val="0"/>
        </w:rPr>
      </w:pPr>
      <w:r>
        <w:rPr>
          <w:b w:val="0"/>
        </w:rPr>
        <w:t>от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 w:rsidR="00BE2208">
        <w:rPr>
          <w:b w:val="0"/>
        </w:rPr>
        <w:t xml:space="preserve"> 14.11.2019</w:t>
      </w:r>
      <w:r>
        <w:rPr>
          <w:b w:val="0"/>
        </w:rPr>
        <w:t xml:space="preserve">                                                                                                    </w:t>
      </w:r>
      <w:r w:rsidR="00BE2208">
        <w:rPr>
          <w:b w:val="0"/>
        </w:rPr>
        <w:t xml:space="preserve"> </w:t>
      </w:r>
      <w:r>
        <w:rPr>
          <w:b w:val="0"/>
        </w:rPr>
        <w:t xml:space="preserve">     № </w:t>
      </w:r>
      <w:r w:rsidR="00BE2208">
        <w:rPr>
          <w:b w:val="0"/>
        </w:rPr>
        <w:t>94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  <w:r>
        <w:rPr>
          <w:b w:val="0"/>
        </w:rPr>
        <w:t>станица Юго-Северная</w:t>
      </w:r>
    </w:p>
    <w:p w:rsidR="00D64864" w:rsidRDefault="00D64864" w:rsidP="00D64864">
      <w:pPr>
        <w:pStyle w:val="32"/>
        <w:shd w:val="clear" w:color="auto" w:fill="auto"/>
        <w:spacing w:before="0" w:after="0" w:line="280" w:lineRule="exact"/>
        <w:jc w:val="center"/>
        <w:rPr>
          <w:b w:val="0"/>
        </w:rPr>
      </w:pPr>
    </w:p>
    <w:p w:rsidR="00D64864" w:rsidRDefault="00D64864" w:rsidP="00D64864">
      <w:pPr>
        <w:widowControl w:val="0"/>
        <w:spacing w:line="280" w:lineRule="exact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об организации в администрации </w:t>
      </w:r>
    </w:p>
    <w:p w:rsidR="00D64864" w:rsidRDefault="00D64864" w:rsidP="00D64864">
      <w:pPr>
        <w:widowControl w:val="0"/>
        <w:jc w:val="center"/>
        <w:rPr>
          <w:b/>
          <w:bCs/>
        </w:rPr>
      </w:pPr>
      <w:r>
        <w:rPr>
          <w:b/>
          <w:bCs/>
        </w:rPr>
        <w:t>Юго-Северного сельского поселения Тихорецкого района системы внутреннего обеспечения соответствия требованиям</w:t>
      </w:r>
      <w:r>
        <w:rPr>
          <w:b/>
          <w:bCs/>
        </w:rPr>
        <w:br/>
        <w:t>антимонопольного законодательства</w:t>
      </w:r>
    </w:p>
    <w:p w:rsidR="00C85625" w:rsidRPr="00C85625" w:rsidRDefault="00C85625" w:rsidP="00D64864">
      <w:pPr>
        <w:rPr>
          <w:rFonts w:eastAsia="Calibri"/>
          <w:b/>
        </w:rPr>
      </w:pPr>
    </w:p>
    <w:p w:rsidR="00C85625" w:rsidRDefault="00E60498" w:rsidP="00496E35">
      <w:pPr>
        <w:tabs>
          <w:tab w:val="left" w:pos="851"/>
        </w:tabs>
        <w:ind w:firstLine="851"/>
        <w:jc w:val="both"/>
      </w:pPr>
      <w:r>
        <w:t xml:space="preserve">В целях реализации Указа Президента Российской Федерации от </w:t>
      </w:r>
      <w:r w:rsidR="00D64864">
        <w:t xml:space="preserve">                       </w:t>
      </w:r>
      <w:r>
        <w:t xml:space="preserve">21 декабря 2017 года № 618 «Об основных направлениях государственной политики по развитию конкуренции», соблюдения Федерального закона от </w:t>
      </w:r>
      <w:r w:rsidR="00D64864">
        <w:t xml:space="preserve">                  </w:t>
      </w:r>
      <w:r>
        <w:t xml:space="preserve">26 июля 2006 года № 135-ФЗ «О защите конкуренции» и на основании </w:t>
      </w:r>
      <w:r>
        <w:rPr>
          <w:rFonts w:eastAsia="Calibri"/>
          <w:szCs w:val="20"/>
        </w:rPr>
        <w:t xml:space="preserve">распоряжения Правительства Российской Федерации от 16 августа 2018 года  № 1697-р об утверждении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2018-2020 годы, руководствуясь распоряжением Правительства Российской Федерации от </w:t>
      </w:r>
      <w:r w:rsidR="00842542">
        <w:rPr>
          <w:rFonts w:eastAsia="Calibri"/>
          <w:szCs w:val="20"/>
        </w:rPr>
        <w:t xml:space="preserve">       </w:t>
      </w:r>
      <w:r>
        <w:rPr>
          <w:rFonts w:eastAsia="Calibri"/>
          <w:szCs w:val="20"/>
        </w:rPr>
        <w:t xml:space="preserve">18 октября 2018 года </w:t>
      </w:r>
      <w:r w:rsidR="00757250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</w:t>
      </w:r>
      <w:r w:rsidR="0028498B">
        <w:rPr>
          <w:rFonts w:eastAsia="Calibri"/>
          <w:szCs w:val="20"/>
        </w:rPr>
        <w:t xml:space="preserve">ия требованиям антимонопольного </w:t>
      </w:r>
      <w:r>
        <w:rPr>
          <w:rFonts w:eastAsia="Calibri"/>
          <w:szCs w:val="20"/>
        </w:rPr>
        <w:t>законодательства», приказом Федеральной антимонопольной службы от 5 февраля 2019 года № 133/19 «Об утверждении методики расчета ключевых показателей</w:t>
      </w:r>
      <w:r w:rsidR="0014741D">
        <w:rPr>
          <w:rFonts w:eastAsia="Calibri"/>
          <w:szCs w:val="20"/>
        </w:rPr>
        <w:t xml:space="preserve"> эффективности функционирования в федеральном органе антимонопольного комплаенса»</w:t>
      </w:r>
      <w:r w:rsidR="00C85625" w:rsidRPr="00C85625">
        <w:t>, п о с т а н о в л я ю: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 xml:space="preserve">1.Утвердить Положение об организации в администрации </w:t>
      </w:r>
      <w:r w:rsidR="00D64864">
        <w:t xml:space="preserve">Юго-Северного </w:t>
      </w:r>
      <w:r>
        <w:t>сельского поселения Тихорецкого района системы внутреннего обеспечения соответствия требованиям антимонопольного законодательства (далее- Положение) согласно приложению к настоящему постановлению.</w:t>
      </w:r>
    </w:p>
    <w:p w:rsidR="0014741D" w:rsidRDefault="0014741D" w:rsidP="00496E35">
      <w:pPr>
        <w:tabs>
          <w:tab w:val="left" w:pos="851"/>
        </w:tabs>
        <w:ind w:firstLine="851"/>
        <w:jc w:val="both"/>
      </w:pPr>
      <w:r>
        <w:t>2.</w:t>
      </w:r>
      <w:r w:rsidR="00A76279">
        <w:t xml:space="preserve">Назначить </w:t>
      </w:r>
      <w:r w:rsidR="00D64864">
        <w:t>Тучкову Н.С.</w:t>
      </w:r>
      <w:r w:rsidR="00A76279">
        <w:t xml:space="preserve">, </w:t>
      </w:r>
      <w:r w:rsidR="00D64864">
        <w:t>главного</w:t>
      </w:r>
      <w:r w:rsidR="00A76279">
        <w:t xml:space="preserve"> специалиста администрации </w:t>
      </w:r>
      <w:r w:rsidR="00D64864">
        <w:t>Юго-Северного</w:t>
      </w:r>
      <w:r w:rsidR="00A76279">
        <w:t xml:space="preserve"> сельского поселения ответственным должностным лицом администрации </w:t>
      </w:r>
      <w:r w:rsidR="00D64864">
        <w:t>Юго-Северного</w:t>
      </w:r>
      <w:r w:rsidR="00A76279">
        <w:t xml:space="preserve"> сельского поселения Тихорецкого района, обеспечивающем организацию функционирования в администрации </w:t>
      </w:r>
      <w:r w:rsidR="00D64864">
        <w:t>Юго-Северного</w:t>
      </w:r>
      <w:r w:rsidR="00A76279"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комплаенса) (далее-ответственное должностное лицо). </w:t>
      </w:r>
    </w:p>
    <w:p w:rsidR="00A76279" w:rsidRDefault="00A76279" w:rsidP="00496E35">
      <w:pPr>
        <w:tabs>
          <w:tab w:val="left" w:pos="709"/>
        </w:tabs>
        <w:ind w:firstLine="851"/>
        <w:jc w:val="both"/>
      </w:pPr>
      <w:r>
        <w:t>3.Ответственному должностному лицу:</w:t>
      </w:r>
    </w:p>
    <w:p w:rsidR="00496E35" w:rsidRDefault="00A92CA2" w:rsidP="00A76279">
      <w:pPr>
        <w:tabs>
          <w:tab w:val="left" w:pos="709"/>
        </w:tabs>
        <w:ind w:right="-1"/>
        <w:jc w:val="both"/>
      </w:pPr>
      <w:r>
        <w:tab/>
      </w:r>
    </w:p>
    <w:p w:rsidR="00496E35" w:rsidRDefault="00496E35" w:rsidP="00496E35">
      <w:pPr>
        <w:tabs>
          <w:tab w:val="left" w:pos="709"/>
        </w:tabs>
        <w:ind w:right="-1"/>
        <w:jc w:val="center"/>
      </w:pPr>
      <w:r>
        <w:lastRenderedPageBreak/>
        <w:t>2</w:t>
      </w:r>
    </w:p>
    <w:p w:rsidR="00496E35" w:rsidRDefault="00496E35" w:rsidP="00A76279">
      <w:pPr>
        <w:tabs>
          <w:tab w:val="left" w:pos="709"/>
        </w:tabs>
        <w:ind w:right="-1"/>
        <w:jc w:val="both"/>
      </w:pPr>
    </w:p>
    <w:p w:rsidR="00496E35" w:rsidRDefault="00A92CA2" w:rsidP="00496E35">
      <w:pPr>
        <w:tabs>
          <w:tab w:val="left" w:pos="709"/>
        </w:tabs>
        <w:ind w:firstLine="851"/>
        <w:jc w:val="both"/>
      </w:pPr>
      <w:r>
        <w:t xml:space="preserve">3.1.Обеспечить создание в разделе «Администрация» официального сайта администрации </w:t>
      </w:r>
      <w:r w:rsidR="00D64864">
        <w:t>Юго-Северного</w:t>
      </w:r>
      <w:r>
        <w:t xml:space="preserve"> сельского поселения Тихорецкого района в информационно-телекоммуникационной сети «Интернет» подраздела «Антимонопольный комплаенс» </w:t>
      </w:r>
      <w:r w:rsidR="00C857BD">
        <w:t xml:space="preserve"> </w:t>
      </w:r>
      <w:r>
        <w:t xml:space="preserve">и размещение в нем перечней муниципальных нормативных правовых актов </w:t>
      </w:r>
      <w:r w:rsidR="00D64864">
        <w:t>Юго-Северного</w:t>
      </w:r>
      <w:r>
        <w:t xml:space="preserve"> сельского поселения Тихорецкого района с </w:t>
      </w:r>
      <w:r w:rsidR="009810E6">
        <w:t>приложением текстов в актуальной редакции, а также уведомлений о приеме на постоянной основе замечаний и предложений организаций и граждан по перечням муниципальных нормативных правовых актов и их содержанию, срок – до 1 ноября 2019 года;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3.2.Обеспечить до 1 ноября 2019 года организацию внесения изменений:</w:t>
      </w:r>
    </w:p>
    <w:p w:rsidR="00496E35" w:rsidRDefault="009810E6" w:rsidP="00496E35">
      <w:pPr>
        <w:tabs>
          <w:tab w:val="left" w:pos="709"/>
        </w:tabs>
        <w:ind w:firstLine="851"/>
        <w:jc w:val="both"/>
      </w:pPr>
      <w:r>
        <w:t>1)в должностные инструкции всех муниципальных служащих – в части дополнения положениями, предусматривающими: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выполнение функций, связанных с рисками нарушения антимонопольного законодательства;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требования о знании, изучении антимонопольного законодательства и соблюдении антимонопольного комплаенса в администрации муниципального образования Тихорецкий район;</w:t>
      </w:r>
    </w:p>
    <w:p w:rsidR="00496E35" w:rsidRDefault="00214A4B" w:rsidP="00496E35">
      <w:pPr>
        <w:tabs>
          <w:tab w:val="left" w:pos="709"/>
        </w:tabs>
        <w:ind w:firstLine="851"/>
        <w:jc w:val="both"/>
      </w:pPr>
      <w:r>
        <w:t>2)</w:t>
      </w:r>
      <w:r w:rsidR="00C857BD">
        <w:t>в должностные инструкции ответственных должностных лиц – в части дополнения положениями об: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 xml:space="preserve">ответственности за обеспечение организации функционирования в администрации </w:t>
      </w:r>
      <w:r w:rsidR="00D64864">
        <w:t>Юго-Северного</w:t>
      </w:r>
      <w: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комплаенса) в пределах установленной компетенции;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>осуществлении контроля за соблюдением муниципальными служащими требований о знании, изучении антимонопольного законодательства и соблюдении антимонопольного комплае</w:t>
      </w:r>
      <w:r w:rsidR="00E71807">
        <w:t>н</w:t>
      </w:r>
      <w:r>
        <w:t xml:space="preserve">са в администрации </w:t>
      </w:r>
      <w:r w:rsidR="00D64864">
        <w:t xml:space="preserve">Юго-Северного </w:t>
      </w:r>
      <w:r>
        <w:t>сельского поселения Тихорецкого района.</w:t>
      </w:r>
    </w:p>
    <w:p w:rsidR="00496E35" w:rsidRDefault="00C857BD" w:rsidP="00496E35">
      <w:pPr>
        <w:tabs>
          <w:tab w:val="left" w:pos="709"/>
        </w:tabs>
        <w:ind w:firstLine="851"/>
        <w:jc w:val="both"/>
      </w:pPr>
      <w:r>
        <w:t>4.</w:t>
      </w:r>
      <w:r w:rsidR="00D64864">
        <w:t>Главному</w:t>
      </w:r>
      <w:r>
        <w:t xml:space="preserve"> специалисту администрации (</w:t>
      </w:r>
      <w:r w:rsidR="00D64864">
        <w:t>Тучкова</w:t>
      </w:r>
      <w:r>
        <w:t xml:space="preserve">) </w:t>
      </w:r>
      <w:r w:rsidRPr="00CF1180">
        <w:t xml:space="preserve">обеспечить официальное обнародование настоящего </w:t>
      </w:r>
      <w:r>
        <w:t>постановл</w:t>
      </w:r>
      <w:r w:rsidRPr="00CF1180">
        <w:t xml:space="preserve">ения в установленном порядке и его размещение на официальном сайте администрации </w:t>
      </w:r>
      <w:r w:rsidR="00D64864">
        <w:t xml:space="preserve">Юго-Северного </w:t>
      </w:r>
      <w:r w:rsidRPr="00CF1180">
        <w:t>сельского поселения Тихорецкого района в информационно-телекоммуникационной сети «Интернет».</w:t>
      </w:r>
    </w:p>
    <w:p w:rsid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5</w:t>
      </w:r>
      <w:r w:rsidR="00B85387">
        <w:rPr>
          <w:rFonts w:eastAsia="Calibri"/>
          <w:szCs w:val="24"/>
          <w:lang w:val="x-none"/>
        </w:rPr>
        <w:t>.</w:t>
      </w:r>
      <w:r w:rsidR="00C85625" w:rsidRPr="00C85625">
        <w:rPr>
          <w:rFonts w:eastAsia="Calibri"/>
          <w:lang w:val="x-none"/>
        </w:rPr>
        <w:t xml:space="preserve">Контроль за выполнением </w:t>
      </w:r>
      <w:r w:rsidR="00D64864" w:rsidRPr="00C85625">
        <w:rPr>
          <w:rFonts w:eastAsia="Calibri"/>
        </w:rPr>
        <w:t>настоящего постановления</w:t>
      </w:r>
      <w:r w:rsidR="00C85625" w:rsidRPr="00C85625">
        <w:rPr>
          <w:rFonts w:eastAsia="Calibri"/>
        </w:rPr>
        <w:t xml:space="preserve"> </w:t>
      </w:r>
      <w:r>
        <w:rPr>
          <w:rFonts w:eastAsia="Calibri"/>
        </w:rPr>
        <w:t>оставляю за собой</w:t>
      </w:r>
      <w:r w:rsidR="00C85625" w:rsidRPr="00C85625">
        <w:rPr>
          <w:rFonts w:eastAsia="Calibri"/>
        </w:rPr>
        <w:t>.</w:t>
      </w:r>
    </w:p>
    <w:p w:rsidR="00C85625" w:rsidRPr="00496E35" w:rsidRDefault="00E60498" w:rsidP="00496E35">
      <w:pPr>
        <w:tabs>
          <w:tab w:val="left" w:pos="709"/>
        </w:tabs>
        <w:ind w:firstLine="851"/>
        <w:jc w:val="both"/>
      </w:pPr>
      <w:r>
        <w:rPr>
          <w:rFonts w:eastAsia="Calibri"/>
          <w:szCs w:val="20"/>
        </w:rPr>
        <w:t>6</w:t>
      </w:r>
      <w:r w:rsidR="00B85387">
        <w:rPr>
          <w:rFonts w:eastAsia="Calibri"/>
          <w:szCs w:val="20"/>
          <w:lang w:val="x-none"/>
        </w:rPr>
        <w:t>.</w:t>
      </w:r>
      <w:r w:rsidR="00C85625" w:rsidRPr="00C85625">
        <w:rPr>
          <w:rFonts w:eastAsia="Calibri"/>
          <w:szCs w:val="20"/>
          <w:lang w:val="x-none"/>
        </w:rPr>
        <w:t xml:space="preserve">Настоящее </w:t>
      </w:r>
      <w:r w:rsidR="00C85625" w:rsidRPr="00C85625">
        <w:rPr>
          <w:rFonts w:eastAsia="Calibri"/>
          <w:szCs w:val="20"/>
        </w:rPr>
        <w:t>постановление</w:t>
      </w:r>
      <w:r w:rsidR="00C85625" w:rsidRPr="00C85625">
        <w:rPr>
          <w:rFonts w:eastAsia="Calibri"/>
          <w:szCs w:val="20"/>
          <w:lang w:val="x-none"/>
        </w:rPr>
        <w:t xml:space="preserve">  вступает в силу со дня его </w:t>
      </w:r>
      <w:r>
        <w:rPr>
          <w:rFonts w:eastAsia="Calibri"/>
          <w:szCs w:val="20"/>
        </w:rPr>
        <w:t>официального обнародования</w:t>
      </w:r>
      <w:r w:rsidR="00C85625" w:rsidRPr="00C85625">
        <w:rPr>
          <w:rFonts w:eastAsia="Calibri"/>
          <w:szCs w:val="20"/>
        </w:rPr>
        <w:t>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B85387" w:rsidRPr="00C85625" w:rsidRDefault="00B85387" w:rsidP="00C85625">
      <w:pPr>
        <w:rPr>
          <w:rFonts w:eastAsia="Calibri"/>
        </w:rPr>
      </w:pPr>
    </w:p>
    <w:p w:rsidR="00D64864" w:rsidRDefault="00FD289C">
      <w:r>
        <w:t>Глава</w:t>
      </w:r>
      <w:r w:rsidR="00C85625">
        <w:t xml:space="preserve"> </w:t>
      </w:r>
      <w:r w:rsidR="00D64864">
        <w:t>Юго-Северного</w:t>
      </w:r>
      <w:r w:rsidR="00C85625">
        <w:t xml:space="preserve"> сельского </w:t>
      </w:r>
    </w:p>
    <w:p w:rsidR="00C85625" w:rsidRDefault="00C85625">
      <w:r>
        <w:t xml:space="preserve">поселения Тихорецкого района                                                            </w:t>
      </w:r>
      <w:r w:rsidR="00D64864">
        <w:t xml:space="preserve">    А.В. Аулов</w:t>
      </w:r>
    </w:p>
    <w:p w:rsidR="00B85387" w:rsidRDefault="00B85387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D64864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D64864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D64864" w:rsidRDefault="00D64864" w:rsidP="00496E35">
            <w:pPr>
              <w:widowControl w:val="0"/>
              <w:rPr>
                <w:rFonts w:ascii="Times New Roman" w:hAnsi="Times New Roman"/>
                <w:lang w:eastAsia="en-US"/>
              </w:rPr>
            </w:pPr>
          </w:p>
          <w:p w:rsidR="00C857BD" w:rsidRDefault="00D64864" w:rsidP="00D64864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  <w:r w:rsidR="00BE2208"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>ПРИЛОЖЕНИЕ</w:t>
            </w:r>
          </w:p>
          <w:p w:rsidR="00D64864" w:rsidRPr="00C857BD" w:rsidRDefault="00D64864" w:rsidP="00D64864">
            <w:pPr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C857BD" w:rsidRPr="00C857BD" w:rsidRDefault="00BE2208" w:rsidP="00BE2208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</w:t>
            </w:r>
            <w:bookmarkStart w:id="1" w:name="_GoBack"/>
            <w:bookmarkEnd w:id="1"/>
            <w:r w:rsidR="00C857BD" w:rsidRPr="00C857BD">
              <w:rPr>
                <w:rFonts w:ascii="Times New Roman" w:hAnsi="Times New Roman"/>
                <w:lang w:eastAsia="en-US"/>
              </w:rPr>
              <w:t>УТВЕРЖДЕНО</w:t>
            </w:r>
          </w:p>
          <w:p w:rsidR="00D64864" w:rsidRDefault="00C857BD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 xml:space="preserve">постановлением администрации </w:t>
            </w:r>
          </w:p>
          <w:p w:rsidR="00C857BD" w:rsidRPr="00C857BD" w:rsidRDefault="00D64864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496E35">
              <w:rPr>
                <w:rFonts w:ascii="Times New Roman" w:hAnsi="Times New Roman"/>
              </w:rPr>
              <w:t>Юго-Северного</w:t>
            </w:r>
            <w:r w:rsidR="00E71807"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>сельского поселения Тихорецкого района</w:t>
            </w:r>
          </w:p>
          <w:p w:rsidR="00C857BD" w:rsidRPr="00C857BD" w:rsidRDefault="00496E35" w:rsidP="00D64864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</w:t>
            </w:r>
            <w:r w:rsidR="00BE2208">
              <w:rPr>
                <w:rFonts w:ascii="Times New Roman" w:hAnsi="Times New Roman"/>
                <w:lang w:eastAsia="en-US"/>
              </w:rPr>
              <w:t xml:space="preserve">от 14.11.2019 г.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857BD" w:rsidRPr="00C857BD">
              <w:rPr>
                <w:rFonts w:ascii="Times New Roman" w:hAnsi="Times New Roman"/>
                <w:lang w:eastAsia="en-US"/>
              </w:rPr>
              <w:t xml:space="preserve">№ </w:t>
            </w:r>
            <w:r w:rsidR="00BE2208">
              <w:rPr>
                <w:rFonts w:ascii="Times New Roman" w:hAnsi="Times New Roman"/>
                <w:lang w:eastAsia="en-US"/>
              </w:rPr>
              <w:t>94</w:t>
            </w:r>
            <w:r w:rsidR="00C857BD" w:rsidRPr="00C857BD">
              <w:rPr>
                <w:rFonts w:ascii="Times New Roman" w:hAnsi="Times New Roman"/>
                <w:lang w:eastAsia="en-US"/>
              </w:rPr>
              <w:t>____</w:t>
            </w:r>
          </w:p>
        </w:tc>
      </w:tr>
    </w:tbl>
    <w:p w:rsidR="00C857BD" w:rsidRDefault="00C857BD" w:rsidP="00C857BD">
      <w:pPr>
        <w:widowControl w:val="0"/>
        <w:rPr>
          <w:rFonts w:eastAsia="Calibri"/>
          <w:lang w:eastAsia="en-US"/>
        </w:rPr>
      </w:pPr>
    </w:p>
    <w:p w:rsidR="00D64864" w:rsidRPr="00C857BD" w:rsidRDefault="00D64864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ПОЛОЖЕНИЕ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об организации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1.Общие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1.1.В соответствии с настоящим Положением об организации                               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Положение) в администрации </w:t>
      </w:r>
      <w:r w:rsidR="00D64864">
        <w:t>Юго-Северного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lang w:eastAsia="en-US"/>
        </w:rPr>
        <w:t>–</w:t>
      </w:r>
      <w:r w:rsidRPr="00C857BD">
        <w:rPr>
          <w:rFonts w:eastAsia="Calibri"/>
          <w:lang w:eastAsia="en-US"/>
        </w:rPr>
        <w:t xml:space="preserve"> администрация) обеспечивается функционирование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1.2.Настоящее Положение разработано на основании распоряжения Правительства Российской Федерации от 18 октября 2018 года № 2258-р                   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2.Организация антимонопольного комплаенса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2.1.Общий контроль за организацией и функционированием                                  в администрации антимонопольного комплаенса осуществляется главой </w:t>
      </w:r>
      <w:r w:rsidR="00D64864">
        <w:rPr>
          <w:rFonts w:eastAsia="Calibri"/>
          <w:bCs/>
          <w:lang w:eastAsia="en-US"/>
        </w:rPr>
        <w:t xml:space="preserve">              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глава), который: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принимает постановление администрации об организации                                                в администрации системы внутреннего обеспечения соответствия требованиям антимонопольного законодательства, постановления администрации о внесении в него изменений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постановление об антимонопольном комплаенсе), иные постановления и распоряжения администрации по вопросам функционирования антимонопольного комплаенса;</w:t>
      </w:r>
    </w:p>
    <w:p w:rsidR="00E71807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</w:t>
      </w:r>
    </w:p>
    <w:p w:rsidR="00E71807" w:rsidRDefault="00496E35" w:rsidP="00496E35">
      <w:pPr>
        <w:widowControl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2</w:t>
      </w:r>
    </w:p>
    <w:p w:rsidR="00E71807" w:rsidRDefault="00E71807" w:rsidP="00E71807">
      <w:pPr>
        <w:widowControl w:val="0"/>
        <w:jc w:val="both"/>
        <w:rPr>
          <w:rFonts w:eastAsia="Calibri"/>
          <w:bCs/>
          <w:lang w:eastAsia="en-US"/>
        </w:rPr>
      </w:pPr>
    </w:p>
    <w:p w:rsidR="00C857BD" w:rsidRPr="00C857BD" w:rsidRDefault="00C857BD" w:rsidP="00E71807">
      <w:pPr>
        <w:widowControl w:val="0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муниципальные служащие администрации) антимонопольного законодательства, настоящего Положения.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2.2.Рабочая группа по содействию конкуренции в </w:t>
      </w:r>
      <w:r w:rsidR="00D64864">
        <w:t>Юго-Северном</w:t>
      </w:r>
      <w:r w:rsidRPr="00C857BD">
        <w:rPr>
          <w:rFonts w:eastAsia="Calibri"/>
          <w:bCs/>
          <w:lang w:eastAsia="en-US"/>
        </w:rPr>
        <w:t xml:space="preserve"> сельском поселении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Рабочая группа), осуществляет оценку эффективности и организации функционирования в администрации антимонопольного комплаенса. Рабочая группа: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оценивает план мероприятий по снижению рисков нарушения антимонопольного законодательства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утверждает ежегодный доклад об антимонопольном комплаенсе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</w:t>
      </w:r>
      <w:r w:rsidR="00496E35">
        <w:rPr>
          <w:rFonts w:eastAsia="Calibri"/>
          <w:bCs/>
          <w:lang w:eastAsia="en-US"/>
        </w:rPr>
        <w:t>–</w:t>
      </w:r>
      <w:r w:rsidRPr="00C857BD">
        <w:rPr>
          <w:rFonts w:eastAsia="Calibri"/>
          <w:bCs/>
          <w:lang w:eastAsia="en-US"/>
        </w:rPr>
        <w:t xml:space="preserve"> Доклад).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2.3.</w:t>
      </w:r>
      <w:r w:rsidRPr="00C857BD">
        <w:rPr>
          <w:rFonts w:eastAsia="Calibri"/>
          <w:lang w:eastAsia="en-US"/>
        </w:rPr>
        <w:t>Уполномоченное должностное лицо администрации,</w:t>
      </w:r>
      <w:r w:rsidRPr="00C857BD">
        <w:rPr>
          <w:rFonts w:eastAsia="Calibri"/>
          <w:bCs/>
          <w:lang w:eastAsia="en-US"/>
        </w:rPr>
        <w:t xml:space="preserve"> осуществляющее функции в части, касающейся функционирования антимонопольного комплаенса </w:t>
      </w:r>
      <w:r w:rsidR="00E71807">
        <w:rPr>
          <w:rFonts w:eastAsia="Calibri"/>
          <w:bCs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осуществляет подготовку проектов муниципальных правовых актов администрации, иных внутренних документов об антимонопольном комплаенсе и его функционировании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риски нарушения антимонопольного законодательства, учитывает обстоятельства, связанные с рисками нарушения антимонопольного законодательства, определяет вероятность возникновения рисков нарушения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конфликт интересов в деятельности муниципальных служащих администрации, разрабатывает предложения по исключению конфликта интересов;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консультирует муниципальных служащих администрации, проводит или организует проведение обучающих 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участвует в проведении всех служебных проверок по фактам нарушения должностными лицами и муниципальными служащими администрации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взаимодействует с антимонопольным органом и оказывает ему содействие в части, касающейся вопросов, связанных с проводимыми проверками;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информирует главу о муниципальных правовых актах администрации, внутренних документах администрации, которые могут повлечь нарушение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подготавливает и представляет на рассмотрение Рабочей группы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принимает меры по организации и функционированию антимонопольного комплаенса в подведомственных муниципальных учреждениях (предприятиях);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организует проведение служебных проверок по фактам нарушения муниципальными служащими администрации антимонопольного законодательства;</w:t>
      </w:r>
    </w:p>
    <w:p w:rsidR="0028498B" w:rsidRDefault="00496E35" w:rsidP="00496E35">
      <w:pPr>
        <w:widowControl w:val="0"/>
        <w:ind w:firstLine="709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3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осуществляет иные функции, установленные настоящим Положением,                       а также связанные с функционированием в администрации антимонопольного комплаенса.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2.4.Муниципальные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ежегодно, до 1 декабря, представляют Уполномоченному должностному лицу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 xml:space="preserve">предложения в проект плана мероприятий по снижению рисков нарушения антимонопольного законодательства в администрации </w:t>
      </w:r>
      <w:r w:rsidR="00D64864">
        <w:t>Юго-Северного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района, обеспечивают исполнение мероприятий утвержденного плана;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ежемесячно, до 1 числа, представляют Уполномоченному должностному лицу администрации акты государственных органов о нарушении администрацией антимонопольного законодательства (одновременно с актами прокурорского реагирования);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ежеквартально, до 1 числа месяца, следующего за отчетным кварталом, представляют Уполномоченному должностному лицу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информацию по установленной форме о судебной практике, в том числе по делам, связанным с нарушением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проводят мониторинг изменений законодательства, включая антимонопольное законодательство, и ежемесячно, до 1 числа, представляют               Уполномоченному должностному лицу администрации письменную информацию о необходимости принятия новых муниципальных нормативных правовых актов администрации (далее - муниципальные нормативные правовые акты), изменения действующих муниципальных нормативных правовых актов;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bCs/>
          <w:lang w:eastAsia="en-US"/>
        </w:rPr>
        <w:t>проводят в порядке, установленном постановлением администрации, оперативные мониторинги правоприменения муниципальных нормативных правовых актов, в том числе в целях выявления необходимости их изменения или признания утратившими силу в связи с изменением антимонопольного законодательства;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ежегодно, до 1 февраля, представляют Уполномоченному должностному лицу администрации сведения о правоприменительной практике                                              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взаимодействуют с Уполномоченным должностным лицом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целях эффективного функционирования в администрации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осуществляют иные функции, установленные настоящим Положением,                       а также связанные с функционированием в управлении, отделе администрации антимонопольного комплаенса.</w:t>
      </w:r>
    </w:p>
    <w:p w:rsidR="00C857BD" w:rsidRPr="00C857BD" w:rsidRDefault="00C857BD" w:rsidP="00C857BD">
      <w:pPr>
        <w:widowControl w:val="0"/>
        <w:spacing w:line="259" w:lineRule="auto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3.Выявление и оценка рисков</w:t>
      </w:r>
      <w:r w:rsidRPr="00C857BD">
        <w:rPr>
          <w:rFonts w:eastAsia="Calibri"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нарушения</w:t>
      </w: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3.1.В целях выявления рисков нарушения антимонопольного законодательства проводятся: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</w:p>
    <w:p w:rsidR="00496E35" w:rsidRDefault="00496E35" w:rsidP="00496E35">
      <w:pPr>
        <w:widowControl w:val="0"/>
        <w:ind w:firstLine="709"/>
        <w:jc w:val="both"/>
        <w:rPr>
          <w:rFonts w:eastAsia="Calibri"/>
          <w:lang w:eastAsia="en-US"/>
        </w:rPr>
      </w:pP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выявленных нарушений антимонопольного законодательства                    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проектов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мониторинг и анализ практики применения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проведение систематической оценки эффективности разработанных                      и реализуемых мероприятий по снижению рисков нарушения антимонопольного законодательства.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3.2.При проведении анализа выявленных нарушений антимонопольного законодательства Уполномоченное должностное лицо администрации</w:t>
      </w:r>
      <w:r w:rsidRPr="00C857BD">
        <w:rPr>
          <w:rFonts w:eastAsia="Calibri"/>
          <w:u w:val="single"/>
          <w:lang w:eastAsia="en-US"/>
        </w:rPr>
        <w:t xml:space="preserve"> </w:t>
      </w:r>
      <w:r w:rsidRPr="00C857BD">
        <w:rPr>
          <w:rFonts w:eastAsia="Calibri"/>
          <w:lang w:eastAsia="en-US"/>
        </w:rPr>
        <w:t>ежегодно, до 1 февраля: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сведений о наличии нарушений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составляет перечень нарушений антимонопольного законодательства                 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                       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на недопущение повторения нарушения.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3.3.При проведении анализа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на официальном сайте администрации                               в информационно-телекоммуникационной сети «Интернет» (далее - официальный сайт администрации), в разделе «Администрация/Антимонопольный комплаенс» исчерпывающего перечня муниципальных нормативных правовых актов с приложением к перечню актов текстов таких актов в актуальной редакции, за исключением актов, содержащих сведения, относящиеся к охраняемой законом тайне;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указанном разделе официального сайта администрации уведомления о приеме на постоянной основе замечаний                             и предложений организаций и граждан по перечню актов и их содержанию.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2)муниципальные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осуществляют сбор и проведение анализа представленных замечаний               и предложений организаций и граждан по перечню актов и их содержанию;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обеспечивают рассмотрение замечаний и предложений организаций                    и граждан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>по перечню актов и их содержанию;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представляют </w:t>
      </w:r>
      <w:r w:rsidRPr="0028498B">
        <w:rPr>
          <w:rFonts w:eastAsia="Calibri"/>
          <w:lang w:eastAsia="en-US"/>
        </w:rPr>
        <w:t>Уполномоченному должностному лицу администрации</w:t>
      </w:r>
      <w:r w:rsidRPr="00C857BD">
        <w:rPr>
          <w:rFonts w:eastAsia="Calibri"/>
          <w:lang w:eastAsia="en-US"/>
        </w:rPr>
        <w:t xml:space="preserve"> информацию о поступивших замечаниях и предложениях организаций и граждан по перечню актов и их содержанию с обоснованием целесообразности (нецелесообразности) внесения изменений в муниципальные нормативные правовые акты для включения в Доклад.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3.4.При проведении анализа проектов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1)муниципальные служащие администрации обеспечивают размещение на официальном сайте администрации, в разделе «Противодействие коррупции/Антикоррупционная экспертиза» проектов муниципальных нормативных правовых актов с необходимым обоснованием реализации предлагаемых решений, в том числе их влияния на конкуренцию (одновременно с размещением проектов муниципальных нормативных правовых актов для проведения независимой антикоррупционной экспертизы);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28498B">
        <w:rPr>
          <w:rFonts w:eastAsia="Calibri"/>
          <w:lang w:eastAsia="en-US"/>
        </w:rPr>
        <w:t>2)уполномоченное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разделе официального сайта администрации в разделе «Противодействие коррупции/Антикоррупционная экспертиза» дополнительного уведомления о приеме замечаний и предложений организаций и граждан по проектам муниципальных нормативных правовых актов в рамках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и проведение оценки поступивших от организаций               и граждан замечаний и предложений по проектам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рассмотрение замечаний и предложений организаций                   и граждан по проектам муниципальных нормативных правовых актов.</w:t>
      </w:r>
    </w:p>
    <w:p w:rsidR="00C857BD" w:rsidRPr="0028498B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3.5.При проведении мониторинга и анализа практики применения антимонопольного законодательства в администрации </w:t>
      </w:r>
      <w:r w:rsidRPr="0028498B">
        <w:rPr>
          <w:rFonts w:eastAsia="Calibri"/>
          <w:lang w:eastAsia="en-US"/>
        </w:rPr>
        <w:t>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на постоянной основе (ежегодно, до 1 февраля) сбор сведений от муниципальных служащих администрации о правоприменительной практике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подготавливает по итогам сбора сведений информацию об изменениях и основных аспектах правоприменительной практики в администрации, которая включается в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 согласованию с антимонопольным органом организует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3.6.При выявлении рисков нарушения антимонопольного законодательства </w:t>
      </w:r>
      <w:r w:rsidRPr="0028498B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проводится оценка таких рисков с учетом следующих показателей: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6</w:t>
      </w:r>
    </w:p>
    <w:p w:rsidR="00496E35" w:rsidRDefault="00496E35" w:rsidP="00496E35">
      <w:pPr>
        <w:widowControl w:val="0"/>
        <w:ind w:firstLine="709"/>
        <w:jc w:val="both"/>
        <w:rPr>
          <w:rFonts w:eastAsia="Calibri"/>
          <w:lang w:eastAsia="en-US"/>
        </w:rPr>
      </w:pPr>
    </w:p>
    <w:p w:rsidR="00496E35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возбуждение дела о нарушении антимонопольного законодательства;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                        о нарушении антимонопольного законодательства, наложения штрафа отсутствует;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незначительный уровень - вероятность выдачи администрации предупреждения;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существенный уровень - вероятность выдачи администрации предупреждения и возбуждения в отношении администрации, ее должностных лиц дела о нарушении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высокий уровень - вероятность выдачи администрации предупреждения, возбуждения в отношении администрации, ее должностных лиц дела                            о нарушении антимонопольного законодательства и привлечения администрации, ее должностных лиц к административной ответственности (штраф, дисквалификация).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На основе проведенной оценки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lang w:eastAsia="en-US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Информация о проведении выявления и оценки рисков нарушения антимонопольного законодательства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4.Мероприятия по снижению рисков нарушения 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4.1.В целях снижения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ежегодно разрабатывается план мероприятий по снижению рисков нарушения антимонопольного законодательства в администрации </w:t>
      </w:r>
      <w:r w:rsidR="00D64864">
        <w:t xml:space="preserve">Юго-Северного </w:t>
      </w:r>
      <w:r w:rsidRPr="00C857BD">
        <w:rPr>
          <w:rFonts w:eastAsia="Calibri"/>
          <w:lang w:eastAsia="en-US"/>
        </w:rPr>
        <w:t xml:space="preserve">сельского поселения Тихорецкого района (далее - План), ежегодно </w:t>
      </w:r>
      <w:r w:rsidR="00496E35" w:rsidRPr="00C857BD">
        <w:rPr>
          <w:rFonts w:eastAsia="Calibri"/>
          <w:lang w:eastAsia="en-US"/>
        </w:rPr>
        <w:t>рассматривае</w:t>
      </w:r>
      <w:r w:rsidR="00496E35">
        <w:rPr>
          <w:rFonts w:eastAsia="Calibri"/>
          <w:lang w:eastAsia="en-US"/>
        </w:rPr>
        <w:t>мый и</w:t>
      </w:r>
      <w:r w:rsidRPr="00C857BD">
        <w:rPr>
          <w:rFonts w:eastAsia="Calibri"/>
          <w:lang w:eastAsia="en-US"/>
        </w:rPr>
        <w:t xml:space="preserve"> оцениваемый Рабочей группой.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План содержит следующие разделы: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выявленные риски (их описание), структурированные по уровню                        и направлениям деятельности;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причин и условий возникновения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мероприятия по минимизации и устранению рисков;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7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сроки выполнения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мероприятий по минимизации и устранению рисков; </w:t>
      </w:r>
    </w:p>
    <w:p w:rsidR="00C857BD" w:rsidRPr="00C857BD" w:rsidRDefault="00C857BD" w:rsidP="00496E35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муниципальный служащий, ответственный за выполнение мероприятий           по минимизации и устранению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вероятности повторного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4.2.После рассмотрения и оценки Рабочей группой План утверждается главой не позднее 15 января.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4.3.Уполномоченное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осуществляет мониторинг исполнения мероприятий Плана.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4.4.Информация об исполнении мероприятий Плана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5.Оценка эффективности функционирования в администрации антимонопольного комплаенса</w:t>
      </w:r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5.1.В целях оценки эффективности функционирования в администрации антимонопольного комплаенса устанавливаются ключевые показатели.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5.2.Методика расчета ключевых показателей эффективности функционирования в администрации антимонопольного комплаенса приведена в приложении к настоящему Положению.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5.3.Уполномоченное должностное лицо администрации</w:t>
      </w:r>
      <w:r w:rsidRPr="00C857BD">
        <w:rPr>
          <w:rFonts w:eastAsia="Calibri"/>
          <w:lang w:eastAsia="en-US"/>
        </w:rPr>
        <w:t xml:space="preserve"> проводит (не реже одного раза в год) оценку достижения ключевых показателей эффективности антимонопольного комплаенса в администрации.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5.4.Информация о достижении ключевых показателей эффективности функционирования в администрации антимонопольного комплаенса включается в Доклад.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6.Доклад об антимонопольном комплаенсе в администрации</w:t>
      </w:r>
    </w:p>
    <w:p w:rsidR="00C857BD" w:rsidRPr="00C857BD" w:rsidRDefault="00C857BD" w:rsidP="00D64864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6.1.Доклад содержит информацию: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результатах проведенной оценки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достижении ключевых показателей эффективности антимонопольного комплаенса.</w:t>
      </w:r>
    </w:p>
    <w:p w:rsidR="00C857BD" w:rsidRPr="00227820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6.2.Доклад ежегодно, до 1 апреля, представляется </w:t>
      </w:r>
      <w:r w:rsidRPr="00227820">
        <w:rPr>
          <w:rFonts w:eastAsia="Calibri"/>
          <w:lang w:eastAsia="en-US"/>
        </w:rPr>
        <w:t>уполномоченным должностным лицом администрации в  рабочую группу на утверждение.</w:t>
      </w: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6.3.Уполномоченное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обеспечивает размещение Доклада, утвержденного Рабочей группой, на официальном сайте администрации в разделе «Администрация/Антимонопольный комплаенс».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7.Порядок рассмотрения замечаний и предложений </w:t>
      </w:r>
    </w:p>
    <w:p w:rsidR="00C857BD" w:rsidRPr="00C857BD" w:rsidRDefault="00C857BD" w:rsidP="00D64864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организаций и граждан</w:t>
      </w:r>
    </w:p>
    <w:p w:rsidR="00C857BD" w:rsidRPr="00C857BD" w:rsidRDefault="00C857BD" w:rsidP="00D64864">
      <w:pPr>
        <w:widowControl w:val="0"/>
        <w:jc w:val="both"/>
        <w:rPr>
          <w:rFonts w:eastAsia="Calibri"/>
          <w:lang w:eastAsia="en-US"/>
        </w:rPr>
      </w:pP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</w:t>
      </w:r>
    </w:p>
    <w:p w:rsidR="00496E35" w:rsidRDefault="00496E35" w:rsidP="00496E35">
      <w:pPr>
        <w:widowControl w:val="0"/>
        <w:ind w:firstLine="709"/>
        <w:jc w:val="center"/>
        <w:rPr>
          <w:rFonts w:eastAsia="Calibri"/>
          <w:lang w:eastAsia="en-US"/>
        </w:rPr>
      </w:pPr>
    </w:p>
    <w:p w:rsidR="00C857BD" w:rsidRPr="00C857BD" w:rsidRDefault="00C857BD" w:rsidP="00D64864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7.1.В целях выявления рисков нарушения администрацией антимонопольного законодательства организации и граждане вправе направлять замечания и предложения по: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перечням муниципальных нормативных правовых актов и содержанию таких актов, указанным в пункте 3.3 раздела 3 настоящего Положения,           (постоянно);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проектам муниципальных нормативных правовых актов, указанным                     в пункте 3.4 раздела 3 настоящего Положения (в течение 7 рабочих дней со дня размещения проекта).</w:t>
      </w:r>
    </w:p>
    <w:p w:rsidR="00842542" w:rsidRDefault="00C857BD" w:rsidP="00C857BD">
      <w:pPr>
        <w:widowControl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7BD">
        <w:rPr>
          <w:rFonts w:eastAsia="Calibri"/>
          <w:lang w:eastAsia="en-US"/>
        </w:rPr>
        <w:t xml:space="preserve">7.2.Замечания и предложения направляются организациями и гражданами в администрацию по адресам: </w:t>
      </w:r>
      <w:r w:rsidR="00842542">
        <w:rPr>
          <w:rFonts w:eastAsia="Calibri"/>
          <w:lang w:eastAsia="en-US"/>
        </w:rPr>
        <w:t>35211</w:t>
      </w:r>
      <w:r w:rsidR="00D64864">
        <w:rPr>
          <w:rFonts w:eastAsia="Calibri"/>
          <w:lang w:eastAsia="en-US"/>
        </w:rPr>
        <w:t>0,</w:t>
      </w:r>
      <w:r w:rsidR="00842542">
        <w:rPr>
          <w:rFonts w:eastAsia="Calibri"/>
          <w:lang w:eastAsia="en-US"/>
        </w:rPr>
        <w:t xml:space="preserve"> Краснодарский край, Тихорецкий район, станица </w:t>
      </w:r>
      <w:r w:rsidR="00D64864">
        <w:rPr>
          <w:rFonts w:eastAsia="Calibri"/>
          <w:lang w:eastAsia="en-US"/>
        </w:rPr>
        <w:t>Юго-Северная</w:t>
      </w:r>
      <w:r w:rsidRPr="00C857BD">
        <w:rPr>
          <w:rFonts w:eastAsia="Calibri"/>
          <w:lang w:eastAsia="en-US"/>
        </w:rPr>
        <w:t>,</w:t>
      </w:r>
      <w:r w:rsidR="00842542">
        <w:rPr>
          <w:rFonts w:eastAsia="Calibri"/>
          <w:lang w:eastAsia="en-US"/>
        </w:rPr>
        <w:t xml:space="preserve"> улица </w:t>
      </w:r>
      <w:r w:rsidR="00D64864">
        <w:rPr>
          <w:rFonts w:eastAsia="Calibri"/>
          <w:lang w:eastAsia="en-US"/>
        </w:rPr>
        <w:t>Северная, 69</w:t>
      </w:r>
      <w:r w:rsidR="00842542">
        <w:rPr>
          <w:rFonts w:eastAsia="Calibri"/>
          <w:lang w:eastAsia="en-US"/>
        </w:rPr>
        <w:t xml:space="preserve">, </w:t>
      </w:r>
      <w:r w:rsidR="00496E35">
        <w:rPr>
          <w:rFonts w:eastAsia="Calibri"/>
          <w:lang w:val="en-US" w:eastAsia="en-US"/>
        </w:rPr>
        <w:t>ygo</w:t>
      </w:r>
      <w:r w:rsidR="00496E35" w:rsidRPr="00496E35">
        <w:rPr>
          <w:rFonts w:eastAsia="Calibri"/>
          <w:lang w:eastAsia="en-US"/>
        </w:rPr>
        <w:t>-</w:t>
      </w:r>
      <w:r w:rsidR="00496E35">
        <w:rPr>
          <w:rFonts w:eastAsia="Calibri"/>
          <w:lang w:val="en-US" w:eastAsia="en-US"/>
        </w:rPr>
        <w:t>sever</w:t>
      </w:r>
      <w:r w:rsidR="00842542" w:rsidRPr="00842542">
        <w:rPr>
          <w:rFonts w:eastAsia="Calibri"/>
          <w:lang w:eastAsia="en-US"/>
        </w:rPr>
        <w:t>@</w:t>
      </w:r>
      <w:r w:rsidR="00842542">
        <w:rPr>
          <w:rFonts w:eastAsia="Calibri"/>
          <w:lang w:val="en-US" w:eastAsia="en-US"/>
        </w:rPr>
        <w:t>list</w:t>
      </w:r>
      <w:r w:rsidR="00842542" w:rsidRPr="00842542">
        <w:rPr>
          <w:rFonts w:eastAsia="Calibri"/>
          <w:lang w:eastAsia="en-US"/>
        </w:rPr>
        <w:t>.</w:t>
      </w:r>
      <w:r w:rsidR="00842542">
        <w:rPr>
          <w:rFonts w:eastAsia="Calibri"/>
          <w:lang w:val="en-US" w:eastAsia="en-US"/>
        </w:rPr>
        <w:t>ru</w:t>
      </w:r>
      <w:r w:rsidR="00842542">
        <w:rPr>
          <w:rFonts w:eastAsia="Calibri"/>
          <w:lang w:eastAsia="en-US"/>
        </w:rPr>
        <w:t xml:space="preserve">. </w:t>
      </w:r>
      <w:r w:rsidRPr="00C857BD">
        <w:rPr>
          <w:rFonts w:eastAsia="Calibri"/>
          <w:lang w:eastAsia="en-US"/>
        </w:rPr>
        <w:t xml:space="preserve"> 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7.3.Замечания и предложения организаций и граждан рассматриваются в течение 30 дней со дня их поступления в администрацию.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7.4.Рассмотрение замечаний и предложений организаций и граждан по перечню актов и содержанию таких актов обеспечивают муниципальные служащие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C857BD">
        <w:rPr>
          <w:rFonts w:eastAsia="Calibri"/>
          <w:lang w:eastAsia="en-US"/>
        </w:rPr>
        <w:t xml:space="preserve">7.5.Рассмотрение замечаний и предложений организаций и граждан по проектам муниципальных нормативных правовых актов обеспечивает </w:t>
      </w:r>
      <w:r w:rsidRPr="00842542">
        <w:rPr>
          <w:rFonts w:eastAsia="Calibri"/>
          <w:lang w:eastAsia="en-US"/>
        </w:rPr>
        <w:t>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>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8.Иные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ab/>
        <w:t>За неисполнение, ненадлежащее исполнение настоящего Положения должностные лица администрации, муниципальные служащие администрации несут ответственность в соответствии с законодательством Российской Федерации.</w:t>
      </w:r>
    </w:p>
    <w:p w:rsidR="00B85387" w:rsidRDefault="00B85387"/>
    <w:p w:rsidR="00496E35" w:rsidRDefault="00496E35"/>
    <w:p w:rsidR="00496E35" w:rsidRDefault="00496E35"/>
    <w:p w:rsidR="00496E35" w:rsidRDefault="00496E35"/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 администрации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Юго-Северного сельского поселения</w:t>
      </w:r>
    </w:p>
    <w:p w:rsidR="00496E35" w:rsidRPr="00842542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Тихорецкого района                                                                                Н.С. Тучкова</w:t>
      </w:r>
    </w:p>
    <w:p w:rsidR="00496E35" w:rsidRDefault="00496E35" w:rsidP="00496E35"/>
    <w:p w:rsidR="00496E35" w:rsidRDefault="00496E35" w:rsidP="00496E35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Pr="00842542" w:rsidRDefault="00842542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ПРИЛОЖЕНИЕ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к Положению об организации 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496E35">
        <w:t xml:space="preserve">Юго-Северного сельского </w:t>
      </w:r>
      <w:r w:rsidRPr="00842542">
        <w:rPr>
          <w:rFonts w:eastAsia="Calibri"/>
          <w:bCs/>
          <w:lang w:eastAsia="en-US"/>
        </w:rPr>
        <w:t>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842542" w:rsidRPr="00842542" w:rsidRDefault="00842542" w:rsidP="00842542">
      <w:pPr>
        <w:ind w:right="2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МЕТОДИКА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расчета ключевых показателей эффективности функционирования 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 w:rsidR="00496E35">
        <w:t>Юго-Северного</w:t>
      </w:r>
      <w:r w:rsidRPr="00842542">
        <w:rPr>
          <w:rFonts w:eastAsia="Calibri"/>
          <w:bCs/>
          <w:lang w:eastAsia="en-US"/>
        </w:rPr>
        <w:t xml:space="preserve"> </w:t>
      </w:r>
      <w:r w:rsidR="00496E35">
        <w:rPr>
          <w:rFonts w:eastAsia="Calibri"/>
          <w:bCs/>
          <w:lang w:eastAsia="en-US"/>
        </w:rPr>
        <w:t xml:space="preserve">сельского </w:t>
      </w:r>
      <w:r w:rsidRPr="00842542">
        <w:rPr>
          <w:rFonts w:eastAsia="Calibri"/>
          <w:bCs/>
          <w:lang w:eastAsia="en-US"/>
        </w:rPr>
        <w:t>поселения Тихорецкого района антимонопольного комплаенса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1.Общие положения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1.1.В соответствии с методикой</w:t>
      </w:r>
      <w:r w:rsidRPr="00842542">
        <w:rPr>
          <w:rFonts w:eastAsia="Calibri"/>
          <w:bCs/>
          <w:lang w:eastAsia="en-US"/>
        </w:rPr>
        <w:t xml:space="preserve"> расчета ключевых показателей эффективности функционирования в администрации </w:t>
      </w:r>
      <w:r w:rsidR="00496E35">
        <w:t>Юго-Северного сельского</w:t>
      </w:r>
      <w:r w:rsidRPr="00842542">
        <w:rPr>
          <w:rFonts w:eastAsia="Calibri"/>
          <w:bCs/>
          <w:lang w:eastAsia="en-US"/>
        </w:rPr>
        <w:t xml:space="preserve"> поселения Тихорецкого района антимонопольного комплаенса (далее - Методика)</w:t>
      </w:r>
      <w:r w:rsidRPr="00842542">
        <w:rPr>
          <w:rFonts w:eastAsia="Calibri"/>
          <w:lang w:eastAsia="en-US"/>
        </w:rPr>
        <w:t xml:space="preserve"> в целях эффективности функционирования в администрации </w:t>
      </w:r>
      <w:r w:rsidR="00492EB7">
        <w:rPr>
          <w:rFonts w:eastAsia="Calibri"/>
          <w:lang w:eastAsia="en-US"/>
        </w:rPr>
        <w:t>Юго-Северного сельского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администрация) антимонопольного комплаенса рассчитываются ключевые показатели эффективности антимонопольного комплаенса (далее - КПЭ).</w:t>
      </w: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1.2.При разработке настоящей Методики использована Методика расчета ключевых показателей эффективности функционирования в федеральном органе исполнительной власти антимонопольного комплаенса, утвержденная приказом Федеральной антимонопольной службы от 5 февраля 2019 года </w:t>
      </w:r>
      <w:r w:rsidR="00496E35">
        <w:rPr>
          <w:rFonts w:eastAsia="Calibri"/>
          <w:lang w:eastAsia="en-US"/>
        </w:rPr>
        <w:t xml:space="preserve">                   </w:t>
      </w:r>
      <w:r w:rsidRPr="00842542">
        <w:rPr>
          <w:rFonts w:eastAsia="Calibri"/>
          <w:lang w:eastAsia="en-US"/>
        </w:rPr>
        <w:t>№ 133/19.</w:t>
      </w:r>
    </w:p>
    <w:p w:rsidR="00842542" w:rsidRPr="00842542" w:rsidRDefault="00842542" w:rsidP="00842542">
      <w:pPr>
        <w:jc w:val="both"/>
        <w:rPr>
          <w:rFonts w:eastAsia="Calibri"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2.Методика расчета КПЭ для администрации в целом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2.1.Ключевыми показателями эффективности антимонопольного комплаенса для администрации в целом являются: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доля проектов муниципальных нормативных правовых актов администрации </w:t>
      </w:r>
      <w:r w:rsidR="00496E35">
        <w:t>Юго-Северного сельского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муниципальные нормативные правовые акты),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доля муниципальных нормативных правовых актов,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2.2.Коэффициент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rPr>
                <w:lang w:eastAsia="en-US"/>
              </w:rPr>
            </w:pPr>
            <w:r w:rsidRPr="00842542">
              <w:rPr>
                <w:lang w:eastAsia="en-US"/>
              </w:rPr>
              <w:t>КСН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iCs/>
          <w:sz w:val="16"/>
          <w:szCs w:val="16"/>
          <w:lang w:eastAsia="en-US"/>
        </w:rPr>
        <w:t>2017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  со стороны администрации в 2017 году;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со стороны администрации в отчетном периоде.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возбужденные антимонопольным органом в отношении администрации антимонопольные дела;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выданные антимонопольным органом администрации предупреждения              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</w:t>
      </w:r>
      <w:r w:rsidRPr="00842542">
        <w:rPr>
          <w:rFonts w:eastAsia="Calibri"/>
          <w:lang w:eastAsia="en-US"/>
        </w:rPr>
        <w:t>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2.3.Доля проектов муниципальных нормативных правовых актов,                                    в которых выявлены риски нарушения антимонопольного законодательства, рассчитывается по формуле:</w:t>
      </w:r>
    </w:p>
    <w:tbl>
      <w:tblPr>
        <w:tblStyle w:val="2"/>
        <w:tblW w:w="340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134"/>
      </w:tblGrid>
      <w:tr w:rsidR="00842542" w:rsidRPr="00842542" w:rsidTr="00A13765">
        <w:tc>
          <w:tcPr>
            <w:tcW w:w="1276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Д </w:t>
            </w:r>
            <w:r w:rsidRPr="00842542">
              <w:rPr>
                <w:sz w:val="24"/>
                <w:szCs w:val="24"/>
                <w:lang w:eastAsia="en-US"/>
              </w:rPr>
              <w:t xml:space="preserve">пнпа </w:t>
            </w:r>
            <w:r w:rsidRPr="00842542">
              <w:rPr>
                <w:lang w:eastAsia="en-US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пнпа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276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r w:rsidRPr="00842542">
        <w:rPr>
          <w:rFonts w:eastAsia="Calibri"/>
          <w:bCs/>
          <w:iCs/>
          <w:lang w:eastAsia="en-US"/>
        </w:rPr>
        <w:t xml:space="preserve"> - доля проектов муниципальных нормативных правовых актов,              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r w:rsidRPr="00842542">
        <w:rPr>
          <w:rFonts w:eastAsia="Calibri"/>
          <w:bCs/>
          <w:iCs/>
          <w:lang w:eastAsia="en-US"/>
        </w:rPr>
        <w:t xml:space="preserve"> - количество проектов муниципальных нормативных правовых актов,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2.4.Доля муниципальных нормативных правовых актов, в которых выявлены риски нарушения антимонопольного законодательства,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492EB7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r w:rsidRPr="00842542">
        <w:rPr>
          <w:rFonts w:eastAsia="Calibri"/>
          <w:bCs/>
          <w:iCs/>
          <w:lang w:eastAsia="en-US"/>
        </w:rPr>
        <w:t xml:space="preserve"> - доля муниципальных нормативных правовых актов, в которых </w:t>
      </w:r>
    </w:p>
    <w:p w:rsidR="00492EB7" w:rsidRDefault="00492EB7" w:rsidP="00492EB7">
      <w:pPr>
        <w:widowControl w:val="0"/>
        <w:jc w:val="center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lastRenderedPageBreak/>
        <w:t>3</w:t>
      </w:r>
    </w:p>
    <w:p w:rsidR="00492EB7" w:rsidRDefault="00492EB7" w:rsidP="00492EB7">
      <w:pPr>
        <w:widowControl w:val="0"/>
        <w:jc w:val="center"/>
        <w:rPr>
          <w:rFonts w:eastAsia="Calibri"/>
          <w:bCs/>
          <w:iCs/>
          <w:lang w:eastAsia="en-US"/>
        </w:rPr>
      </w:pPr>
    </w:p>
    <w:p w:rsidR="00842542" w:rsidRPr="00842542" w:rsidRDefault="00842542" w:rsidP="00492EB7">
      <w:pPr>
        <w:widowControl w:val="0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выявлены риски нарушения антимонопольного законодательства;</w:t>
      </w:r>
    </w:p>
    <w:p w:rsidR="00842542" w:rsidRPr="00842542" w:rsidRDefault="00842542" w:rsidP="00492EB7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</w:t>
      </w:r>
      <w:r w:rsidR="00492EB7" w:rsidRPr="00842542">
        <w:rPr>
          <w:rFonts w:eastAsia="Calibri"/>
          <w:bCs/>
          <w:iCs/>
          <w:lang w:eastAsia="en-US"/>
        </w:rPr>
        <w:t xml:space="preserve">актов,  </w:t>
      </w:r>
      <w:r w:rsidRPr="00842542">
        <w:rPr>
          <w:rFonts w:eastAsia="Calibri"/>
          <w:bCs/>
          <w:iCs/>
          <w:lang w:eastAsia="en-US"/>
        </w:rPr>
        <w:t xml:space="preserve">                     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492EB7">
      <w:pPr>
        <w:widowControl w:val="0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3.Методика расчета ключевых показателей эффективности функционирования антимонопольного комплаенса для уполномоченного должностного лица администрации</w:t>
      </w:r>
    </w:p>
    <w:p w:rsidR="00842542" w:rsidRPr="00842542" w:rsidRDefault="00842542" w:rsidP="00842542">
      <w:pPr>
        <w:widowControl w:val="0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3.1.Для уполномоченного должностного лица администрации рассчитываются следующий КПЭ - доля муниципальных служащих и работников администрации </w:t>
      </w:r>
      <w:r w:rsidR="00496E35">
        <w:t>Юго-Северного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(далее - муниципальные служащие администрации),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 (далее - обучающие мероприятия).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3.2.Доля муниципальных служащих администрации, с которыми были проведены обучающие мероприятия, рассчитывается по формуле:</w:t>
      </w:r>
    </w:p>
    <w:tbl>
      <w:tblPr>
        <w:tblStyle w:val="2"/>
        <w:tblW w:w="340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>КМС</w:t>
            </w:r>
            <w:r w:rsidRPr="00842542">
              <w:rPr>
                <w:sz w:val="24"/>
                <w:szCs w:val="24"/>
                <w:lang w:eastAsia="en-US"/>
              </w:rPr>
              <w:t>общ</w:t>
            </w:r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r w:rsidRPr="00842542">
        <w:rPr>
          <w:rFonts w:eastAsia="Calibri"/>
          <w:bCs/>
          <w:iCs/>
          <w:lang w:eastAsia="en-US"/>
        </w:rPr>
        <w:t xml:space="preserve"> - доля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r w:rsidRPr="00842542">
        <w:rPr>
          <w:rFonts w:eastAsia="Calibri"/>
          <w:bCs/>
          <w:iCs/>
          <w:lang w:eastAsia="en-US"/>
        </w:rPr>
        <w:t xml:space="preserve"> - количество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КМС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общ</w:t>
      </w:r>
      <w:r w:rsidRPr="00842542">
        <w:rPr>
          <w:rFonts w:eastAsia="Calibri"/>
          <w:bCs/>
          <w:iCs/>
          <w:lang w:eastAsia="en-US"/>
        </w:rPr>
        <w:t xml:space="preserve"> - общее количество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842542" w:rsidRPr="00842542" w:rsidRDefault="00842542" w:rsidP="00842542">
      <w:pPr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4.Оценка значений КПЭ для администрации в целом </w:t>
      </w:r>
    </w:p>
    <w:p w:rsidR="00842542" w:rsidRPr="00842542" w:rsidRDefault="00842542" w:rsidP="00842542">
      <w:pPr>
        <w:jc w:val="center"/>
        <w:rPr>
          <w:rFonts w:eastAsia="Calibri"/>
          <w:bCs/>
          <w:i/>
          <w:lang w:eastAsia="en-US"/>
        </w:rPr>
      </w:pPr>
      <w:r w:rsidRPr="00842542">
        <w:rPr>
          <w:rFonts w:eastAsia="Calibri"/>
          <w:bCs/>
          <w:lang w:eastAsia="en-US"/>
        </w:rPr>
        <w:t>и КПЭ для уполномоченного должностного лица администрации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4.1.Оценка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492EB7" w:rsidRDefault="00842542" w:rsidP="00492EB7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Ключевой показатель «коэффициент снижения количества нарушений антимонопольного законодательства со стороны администрации (по сравнению с 2017 годом)» коррелирует с ключевым показателем мероприятий, предусмотренным подпунктом «б» пункта 1 Национального плана развития </w:t>
      </w:r>
    </w:p>
    <w:p w:rsidR="00492EB7" w:rsidRDefault="00492EB7" w:rsidP="00492EB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</w:p>
    <w:p w:rsidR="00492EB7" w:rsidRDefault="00492EB7" w:rsidP="00492EB7">
      <w:pPr>
        <w:jc w:val="both"/>
        <w:rPr>
          <w:rFonts w:eastAsia="Calibri"/>
          <w:lang w:eastAsia="en-US"/>
        </w:rPr>
      </w:pPr>
    </w:p>
    <w:p w:rsidR="00842542" w:rsidRPr="00842542" w:rsidRDefault="00842542" w:rsidP="00492EB7">
      <w:pPr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конкуренции в Российской Федерации на 2018-2020 годы (далее - Национальный план), утвержденным Указом Президента Российской Федерации от 21 декабря 2017 года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администрации к 2020 году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>не менее чем в 2 раза по сравнению с 2017 годом».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Ежегодная оценка значения КПЭ «коэффициент снижения количества нарушений антимонопольного законодательства со стороны администрации     (по сравнению с 2017 годом)» призвана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4.2.Оценка значений КПЭ «доля проектов муниципальных нормативных правовых актов, в которых выявлены риски нарушения антимонопольного законодательства» и «доля муниципальных нормативных правовых актов,                      в которых выявлены риски нарушения антимонопольного законодательства».</w:t>
      </w:r>
    </w:p>
    <w:p w:rsidR="00842542" w:rsidRPr="00842542" w:rsidRDefault="00842542" w:rsidP="00842542">
      <w:pPr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Оценка вышеуказанных значений КПЭ направлена на понимание эффективности мероприятий антимонопольного комплаенса, предусмотренных пунктами 3.3, 3.4 раздела 3 Положения об организации в администрации </w:t>
      </w:r>
      <w:r w:rsidR="00496E35">
        <w:t>Юго-Северного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При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 xml:space="preserve">эффективном проведении мероприятий по анализу муниципальных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муниципальных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Таким образом, значение КПЭ будет тем выше, чем эффективней данные мероприятия антимонопольного комплаенса будут осуществляться уполномоченным должностным лицом администрации.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4.3.Оценка значения КПЭ «доля муниципальных служащих администрации,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законодательства».</w:t>
      </w:r>
    </w:p>
    <w:p w:rsidR="00492EB7" w:rsidRDefault="00492EB7" w:rsidP="00492EB7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</w:p>
    <w:p w:rsidR="00492EB7" w:rsidRDefault="00492EB7" w:rsidP="00492EB7">
      <w:pPr>
        <w:ind w:firstLine="709"/>
        <w:jc w:val="center"/>
        <w:rPr>
          <w:rFonts w:eastAsia="Calibri"/>
          <w:lang w:eastAsia="en-US"/>
        </w:rPr>
      </w:pPr>
    </w:p>
    <w:p w:rsidR="00842542" w:rsidRPr="00842542" w:rsidRDefault="00842542" w:rsidP="00492EB7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Проведение консультирования муниципальных служащих администрации, проведения или организация проведения обучающих 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законодательства, отнесено к компетенции уполномоченного должностного лица администрации</w:t>
      </w:r>
      <w:r w:rsidRPr="00842542">
        <w:rPr>
          <w:rFonts w:eastAsia="Calibri"/>
          <w:i/>
          <w:lang w:eastAsia="en-US"/>
        </w:rPr>
        <w:t xml:space="preserve"> </w:t>
      </w:r>
      <w:r w:rsidRPr="00842542">
        <w:rPr>
          <w:rFonts w:eastAsia="Calibri"/>
          <w:lang w:eastAsia="en-US"/>
        </w:rPr>
        <w:t>и направлено на профилактику нарушений требований антимонопольного законодательства в деятельности администрации, муниципальных служащих администрации. В том числе от эффективности работы уполномоченного должностного лица администрации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Расчет данного показателя предусматривает определение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Главный специалист администрации</w:t>
      </w:r>
    </w:p>
    <w:p w:rsidR="00496E35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Юго-Северного сельского поселения</w:t>
      </w:r>
    </w:p>
    <w:p w:rsidR="00496E35" w:rsidRPr="00842542" w:rsidRDefault="00496E35" w:rsidP="00496E3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Тихорецкого района                                                                                Н.С. Тучкова</w:t>
      </w:r>
    </w:p>
    <w:p w:rsidR="00842542" w:rsidRDefault="00842542"/>
    <w:p w:rsidR="00B85387" w:rsidRDefault="00B85387"/>
    <w:p w:rsidR="00B85387" w:rsidRDefault="00B85387"/>
    <w:p w:rsidR="00B85387" w:rsidRDefault="00B85387"/>
    <w:p w:rsidR="00B85387" w:rsidRDefault="00B85387" w:rsidP="00AC3344"/>
    <w:sectPr w:rsidR="00B85387" w:rsidSect="00C857BD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625"/>
    <w:rsid w:val="00034981"/>
    <w:rsid w:val="000560EB"/>
    <w:rsid w:val="00133B95"/>
    <w:rsid w:val="0014741D"/>
    <w:rsid w:val="002107F5"/>
    <w:rsid w:val="00214A4B"/>
    <w:rsid w:val="00227820"/>
    <w:rsid w:val="00266BF2"/>
    <w:rsid w:val="0028498B"/>
    <w:rsid w:val="002A1EC0"/>
    <w:rsid w:val="00302B51"/>
    <w:rsid w:val="0033689F"/>
    <w:rsid w:val="003775DF"/>
    <w:rsid w:val="00382A8B"/>
    <w:rsid w:val="00425A4F"/>
    <w:rsid w:val="00492EB7"/>
    <w:rsid w:val="00496E35"/>
    <w:rsid w:val="004E4534"/>
    <w:rsid w:val="004F1E36"/>
    <w:rsid w:val="005B539D"/>
    <w:rsid w:val="005D77BD"/>
    <w:rsid w:val="00657F19"/>
    <w:rsid w:val="006676A2"/>
    <w:rsid w:val="006C2507"/>
    <w:rsid w:val="006D284E"/>
    <w:rsid w:val="006D73AA"/>
    <w:rsid w:val="00757250"/>
    <w:rsid w:val="007A1652"/>
    <w:rsid w:val="007A2FAE"/>
    <w:rsid w:val="0083077A"/>
    <w:rsid w:val="00842542"/>
    <w:rsid w:val="009810E6"/>
    <w:rsid w:val="009A4DD5"/>
    <w:rsid w:val="00A63DC5"/>
    <w:rsid w:val="00A76279"/>
    <w:rsid w:val="00A92CA2"/>
    <w:rsid w:val="00A940AF"/>
    <w:rsid w:val="00AA4122"/>
    <w:rsid w:val="00AC3344"/>
    <w:rsid w:val="00AE6719"/>
    <w:rsid w:val="00B85387"/>
    <w:rsid w:val="00B92C51"/>
    <w:rsid w:val="00BB780D"/>
    <w:rsid w:val="00BC7878"/>
    <w:rsid w:val="00BE2208"/>
    <w:rsid w:val="00C85625"/>
    <w:rsid w:val="00C857BD"/>
    <w:rsid w:val="00D34395"/>
    <w:rsid w:val="00D64864"/>
    <w:rsid w:val="00D84F8E"/>
    <w:rsid w:val="00DE0ECD"/>
    <w:rsid w:val="00DF16A5"/>
    <w:rsid w:val="00E10E3E"/>
    <w:rsid w:val="00E3694B"/>
    <w:rsid w:val="00E60498"/>
    <w:rsid w:val="00E71807"/>
    <w:rsid w:val="00F531A2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6B6F"/>
  <w15:docId w15:val="{376C2CB1-A76D-4F57-8766-6F69AF3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B85387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B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B85387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B8538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C334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857B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84254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64864"/>
    <w:pPr>
      <w:widowControl w:val="0"/>
      <w:shd w:val="clear" w:color="auto" w:fill="FFFFFF"/>
      <w:spacing w:after="360" w:line="0" w:lineRule="atLeast"/>
      <w:jc w:val="center"/>
      <w:outlineLvl w:val="0"/>
    </w:pPr>
    <w:rPr>
      <w:b/>
      <w:bCs/>
      <w:lang w:eastAsia="en-US"/>
    </w:rPr>
  </w:style>
  <w:style w:type="character" w:customStyle="1" w:styleId="31">
    <w:name w:val="Основной текст (3)_"/>
    <w:basedOn w:val="a0"/>
    <w:link w:val="32"/>
    <w:locked/>
    <w:rsid w:val="00D6486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64864"/>
    <w:pPr>
      <w:widowControl w:val="0"/>
      <w:shd w:val="clear" w:color="auto" w:fill="FFFFFF"/>
      <w:spacing w:before="360" w:after="60" w:line="0" w:lineRule="atLeast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2019-10-10T07:25:00Z</cp:lastPrinted>
  <dcterms:created xsi:type="dcterms:W3CDTF">2014-07-22T04:49:00Z</dcterms:created>
  <dcterms:modified xsi:type="dcterms:W3CDTF">2019-12-05T12:46:00Z</dcterms:modified>
</cp:coreProperties>
</file>